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9B" w:rsidRDefault="0074349B" w:rsidP="004C79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E93B4C" w:rsidRDefault="00E93B4C" w:rsidP="004C79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16C91" w:rsidRDefault="00416C91" w:rsidP="004C7934">
      <w:pPr>
        <w:autoSpaceDE w:val="0"/>
        <w:autoSpaceDN w:val="0"/>
        <w:adjustRightInd w:val="0"/>
        <w:spacing w:after="0" w:line="240" w:lineRule="auto"/>
      </w:pPr>
    </w:p>
    <w:p w:rsidR="00DA55CA" w:rsidRDefault="00DA55CA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55CA" w:rsidRDefault="00DA55CA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55CA" w:rsidRDefault="00DA55CA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55CA" w:rsidRDefault="000266E6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0130" cy="8412370"/>
            <wp:effectExtent l="0" t="0" r="0" b="0"/>
            <wp:docPr id="1" name="Рисунок 1" descr="C:\Users\РУСЬ\Desktop\сканер\2025-02-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2-1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CA" w:rsidRDefault="00DA55CA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55CA" w:rsidRDefault="00DA55CA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55CA" w:rsidRDefault="00DA55CA" w:rsidP="00DA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6C91" w:rsidRDefault="00416C91" w:rsidP="004C7934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CF7A7A" w:rsidRP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680E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1.1. Кодекс этики и служебного поведения работников (далее Кодекс) муниципального бюджетного дошкольного образовательного учреждения </w:t>
      </w:r>
      <w:r w:rsidR="0062680E" w:rsidRPr="0062680E">
        <w:rPr>
          <w:rFonts w:ascii="Times New Roman" w:hAnsi="Times New Roman"/>
          <w:sz w:val="28"/>
          <w:szCs w:val="28"/>
        </w:rPr>
        <w:t xml:space="preserve"> детский сад </w:t>
      </w:r>
      <w:r w:rsidRPr="0062680E">
        <w:rPr>
          <w:rFonts w:ascii="Times New Roman" w:hAnsi="Times New Roman"/>
          <w:sz w:val="28"/>
          <w:szCs w:val="28"/>
        </w:rPr>
        <w:t>«</w:t>
      </w:r>
      <w:r w:rsidR="002E014C">
        <w:rPr>
          <w:rFonts w:ascii="Times New Roman" w:hAnsi="Times New Roman"/>
          <w:sz w:val="28"/>
          <w:szCs w:val="28"/>
        </w:rPr>
        <w:t>Русь</w:t>
      </w:r>
      <w:r w:rsidR="0062680E" w:rsidRPr="0062680E">
        <w:rPr>
          <w:rFonts w:ascii="Times New Roman" w:hAnsi="Times New Roman"/>
          <w:sz w:val="28"/>
          <w:szCs w:val="28"/>
        </w:rPr>
        <w:t>»</w:t>
      </w:r>
      <w:r w:rsidRPr="0062680E">
        <w:rPr>
          <w:rFonts w:ascii="Times New Roman" w:hAnsi="Times New Roman"/>
          <w:sz w:val="28"/>
          <w:szCs w:val="28"/>
        </w:rPr>
        <w:t xml:space="preserve">(далее – Детский сад) разработан в соответствии с положениями Конституции Российской Федерации, Федерального закона от 25 декабря 2008 года № 273-ФЗ «О противодействии коррупции», Уставом Детского сада.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1.2. Кодекс представляет собой свод основных принципов профессиональной служебной этики и основных правил служебного поведения, которыми должны руководствоваться работники Детского сада.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1.3.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1.4. Кодекс призван повысить эффективность выполнения работниками своих должностных обязанностей.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1.5. Гражданин, поступающий на работу в Детский сад, обязан ознакомиться с положениями Кодекса и соблюдать их в процессе служебной деятельности.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1.6. Каждый работник Детского сада обязан соблюдать в процессе профессиональной служебной деятельности положения Кодекса.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1.7. Знание и соблюдение работниками положений Кодекса является одним из критериев оценки их профессиональной служебной деятельности и служебного поведения. </w:t>
      </w:r>
    </w:p>
    <w:p w:rsidR="0062680E" w:rsidRP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680E">
        <w:rPr>
          <w:rFonts w:ascii="Times New Roman" w:hAnsi="Times New Roman"/>
          <w:b/>
          <w:sz w:val="28"/>
          <w:szCs w:val="28"/>
        </w:rPr>
        <w:t xml:space="preserve">2. Основные принципы профессиональной служебной этики работников Детского сада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2.1. Деятельность Детского сада, а также его работников основывается на следующих принципах профессиональной этики: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а) законность;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б) профессионализм;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в) независимость;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г) добросовестность;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д) конфиденциальность;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е) справедливость;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>ж) информационная открытость.</w:t>
      </w:r>
    </w:p>
    <w:p w:rsidR="0062680E" w:rsidRDefault="0062680E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b/>
          <w:sz w:val="28"/>
          <w:szCs w:val="28"/>
        </w:rPr>
        <w:t xml:space="preserve"> 3. Основные правила служебного поведения работников Детского сада</w:t>
      </w:r>
    </w:p>
    <w:p w:rsidR="0062680E" w:rsidRDefault="0062680E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3.1. Работники, сознавая ответственность перед государством, обществом и гражданами, призваны: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Детского сада;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Детского сада, так и сотрудников;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в) осуществлять свою деятельность в соответствии с Уставом Детского сада;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lastRenderedPageBreak/>
        <w:t>г)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указы и распоряжения Губернатора Смоленской области, постановления и распоряжения Администрации Смоленско</w:t>
      </w:r>
      <w:r w:rsidR="00CC7442">
        <w:rPr>
          <w:rFonts w:ascii="Times New Roman" w:hAnsi="Times New Roman"/>
          <w:sz w:val="28"/>
          <w:szCs w:val="28"/>
        </w:rPr>
        <w:t>го района</w:t>
      </w:r>
      <w:r w:rsidRPr="0062680E">
        <w:rPr>
          <w:rFonts w:ascii="Times New Roman" w:hAnsi="Times New Roman"/>
          <w:sz w:val="28"/>
          <w:szCs w:val="28"/>
        </w:rPr>
        <w:t xml:space="preserve">, муниципальные правовые акты органов местного самоуправления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д)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е)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ж)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з) уведомлять заведующего Детским садом, органы прокуратуры или другие государственные органы обо всех случаях обращения к сотруднику каких-либо лиц в целях склонения к совершению коррупционных правонарушений;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и)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к) соблюдать нормы служебной, профессиональной этики и правила делового поведения;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л) проявлять корректность и внимательность в обращении с гражданами и должностными лицами;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м)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н)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Детского сада;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о) принимать предусмотренные действующим законодательством меры по недопущению возникновения конфликта интересов и урегулированию возникающих случаев конфликта интересов;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п) создавать условия для развития добросовестной конкурсной среды, обеспечивая объективность и прозрачность при размещении заказов на поставку товаров, выполнение работ, оказание услуг для государственных нужд;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Детского сада, а также оказывать содействие в получении достоверной информации в установленном порядке;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с) соблюдать установленные в организации правила публичных выступлений и предоставления служебной информации;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т) воздерживаться от публичных высказываний, суждений и оценок в отношении деятельности Детского сада, заведующего Детского сада, если это не входит в должностные обязанности работника;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lastRenderedPageBreak/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ф) обрабатывать и передавать служебную информацию при соблюдении положений Устава Детского сада, правил и требований, действующих в организации;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х)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или(и) которая стала известна ему в связи с исполнением им должностных обязанностей.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>3.2. Работник Детского сада не имеет права: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 а) злоупотреблять должностными полномочиями, склонять кого-либо к правонарушениям, имеющим коррупционную направленность;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 в) во время исполнения должностных обязанностей допускать личную заинтересованность;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г) использовать должностное положение вопреки законным интересам Детского сада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 для третьих лиц.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3.3. Во время исполнения должностных обязанностей работник Детского сада должен воздерживаться от: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3.4. Во время исполнения своих должностных обязанностей работник Детского сада должен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3.5. Работники Детского сада обязаны способствовать своим поведением установлению в коллективе деловых взаимоотношений и конструктивного сотрудничества друг с другом. </w:t>
      </w: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 xml:space="preserve">3.6. Внешний вид работника Детского сада во время исполнения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62680E" w:rsidRDefault="0062680E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80E">
        <w:rPr>
          <w:rFonts w:ascii="Times New Roman" w:hAnsi="Times New Roman"/>
          <w:b/>
          <w:sz w:val="28"/>
          <w:szCs w:val="28"/>
        </w:rPr>
        <w:t>4. Ответственность за нарушение положений Кодекса</w:t>
      </w:r>
    </w:p>
    <w:p w:rsidR="00E93B4C" w:rsidRPr="0062680E" w:rsidRDefault="00416C91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2680E">
        <w:rPr>
          <w:rFonts w:ascii="Times New Roman" w:hAnsi="Times New Roman"/>
          <w:sz w:val="28"/>
          <w:szCs w:val="28"/>
        </w:rPr>
        <w:t>4.1. Нарушение работником Детского сада положений Кодекса влечет применение к работнику Детского сада мер ответственности, предусмотренных действующим законодательством</w:t>
      </w:r>
    </w:p>
    <w:p w:rsidR="00F446DF" w:rsidRPr="0062680E" w:rsidRDefault="00F446DF" w:rsidP="0062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F446DF" w:rsidRPr="0062680E" w:rsidSect="009D6786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FF2"/>
    <w:multiLevelType w:val="hybridMultilevel"/>
    <w:tmpl w:val="B16050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08E44B69"/>
    <w:multiLevelType w:val="multilevel"/>
    <w:tmpl w:val="DB76F1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1FEB32CF"/>
    <w:multiLevelType w:val="hybridMultilevel"/>
    <w:tmpl w:val="1E46C2AC"/>
    <w:lvl w:ilvl="0" w:tplc="9328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1114AF4"/>
    <w:multiLevelType w:val="hybridMultilevel"/>
    <w:tmpl w:val="4D1ED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556A"/>
    <w:multiLevelType w:val="hybridMultilevel"/>
    <w:tmpl w:val="010ED596"/>
    <w:lvl w:ilvl="0" w:tplc="B4A497DA">
      <w:start w:val="1"/>
      <w:numFmt w:val="upperRoman"/>
      <w:lvlText w:val="%1."/>
      <w:lvlJc w:val="left"/>
      <w:pPr>
        <w:ind w:left="40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7" w:hanging="360"/>
      </w:pPr>
    </w:lvl>
    <w:lvl w:ilvl="2" w:tplc="0419001B" w:tentative="1">
      <w:start w:val="1"/>
      <w:numFmt w:val="lowerRoman"/>
      <w:lvlText w:val="%3."/>
      <w:lvlJc w:val="right"/>
      <w:pPr>
        <w:ind w:left="5177" w:hanging="180"/>
      </w:pPr>
    </w:lvl>
    <w:lvl w:ilvl="3" w:tplc="0419000F" w:tentative="1">
      <w:start w:val="1"/>
      <w:numFmt w:val="decimal"/>
      <w:lvlText w:val="%4."/>
      <w:lvlJc w:val="left"/>
      <w:pPr>
        <w:ind w:left="5897" w:hanging="360"/>
      </w:pPr>
    </w:lvl>
    <w:lvl w:ilvl="4" w:tplc="04190019" w:tentative="1">
      <w:start w:val="1"/>
      <w:numFmt w:val="lowerLetter"/>
      <w:lvlText w:val="%5."/>
      <w:lvlJc w:val="left"/>
      <w:pPr>
        <w:ind w:left="6617" w:hanging="360"/>
      </w:pPr>
    </w:lvl>
    <w:lvl w:ilvl="5" w:tplc="0419001B" w:tentative="1">
      <w:start w:val="1"/>
      <w:numFmt w:val="lowerRoman"/>
      <w:lvlText w:val="%6."/>
      <w:lvlJc w:val="right"/>
      <w:pPr>
        <w:ind w:left="7337" w:hanging="180"/>
      </w:pPr>
    </w:lvl>
    <w:lvl w:ilvl="6" w:tplc="0419000F" w:tentative="1">
      <w:start w:val="1"/>
      <w:numFmt w:val="decimal"/>
      <w:lvlText w:val="%7."/>
      <w:lvlJc w:val="left"/>
      <w:pPr>
        <w:ind w:left="8057" w:hanging="360"/>
      </w:pPr>
    </w:lvl>
    <w:lvl w:ilvl="7" w:tplc="04190019" w:tentative="1">
      <w:start w:val="1"/>
      <w:numFmt w:val="lowerLetter"/>
      <w:lvlText w:val="%8."/>
      <w:lvlJc w:val="left"/>
      <w:pPr>
        <w:ind w:left="8777" w:hanging="360"/>
      </w:pPr>
    </w:lvl>
    <w:lvl w:ilvl="8" w:tplc="0419001B" w:tentative="1">
      <w:start w:val="1"/>
      <w:numFmt w:val="lowerRoman"/>
      <w:lvlText w:val="%9."/>
      <w:lvlJc w:val="right"/>
      <w:pPr>
        <w:ind w:left="9497" w:hanging="180"/>
      </w:pPr>
    </w:lvl>
  </w:abstractNum>
  <w:abstractNum w:abstractNumId="5">
    <w:nsid w:val="3DA828C5"/>
    <w:multiLevelType w:val="hybridMultilevel"/>
    <w:tmpl w:val="A706FD44"/>
    <w:lvl w:ilvl="0" w:tplc="6FAC9744">
      <w:start w:val="20"/>
      <w:numFmt w:val="decimal"/>
      <w:lvlText w:val="%1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427119FB"/>
    <w:multiLevelType w:val="hybridMultilevel"/>
    <w:tmpl w:val="338C00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3E764D"/>
    <w:multiLevelType w:val="hybridMultilevel"/>
    <w:tmpl w:val="17EA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3F7CC0"/>
    <w:multiLevelType w:val="hybridMultilevel"/>
    <w:tmpl w:val="6894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0358C"/>
    <w:multiLevelType w:val="hybridMultilevel"/>
    <w:tmpl w:val="04C2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40230C"/>
    <w:multiLevelType w:val="hybridMultilevel"/>
    <w:tmpl w:val="4C9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99047B"/>
    <w:multiLevelType w:val="multilevel"/>
    <w:tmpl w:val="88B044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22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2">
    <w:nsid w:val="71127F1E"/>
    <w:multiLevelType w:val="hybridMultilevel"/>
    <w:tmpl w:val="8F9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321D9"/>
    <w:multiLevelType w:val="hybridMultilevel"/>
    <w:tmpl w:val="17DE0A58"/>
    <w:lvl w:ilvl="0" w:tplc="254E7F38">
      <w:start w:val="22"/>
      <w:numFmt w:val="decimal"/>
      <w:lvlText w:val="%1"/>
      <w:lvlJc w:val="left"/>
      <w:pPr>
        <w:ind w:left="14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4DEA"/>
    <w:rsid w:val="00013C11"/>
    <w:rsid w:val="000266E6"/>
    <w:rsid w:val="00044CE2"/>
    <w:rsid w:val="00060048"/>
    <w:rsid w:val="000612D6"/>
    <w:rsid w:val="000A4508"/>
    <w:rsid w:val="000C104A"/>
    <w:rsid w:val="000E7D21"/>
    <w:rsid w:val="00180372"/>
    <w:rsid w:val="001A393E"/>
    <w:rsid w:val="001B222E"/>
    <w:rsid w:val="001D4215"/>
    <w:rsid w:val="001D5CE6"/>
    <w:rsid w:val="002131FD"/>
    <w:rsid w:val="00234777"/>
    <w:rsid w:val="00241DD1"/>
    <w:rsid w:val="00253D19"/>
    <w:rsid w:val="002567AB"/>
    <w:rsid w:val="002A043A"/>
    <w:rsid w:val="002E014C"/>
    <w:rsid w:val="002E52C4"/>
    <w:rsid w:val="003015F1"/>
    <w:rsid w:val="00333D60"/>
    <w:rsid w:val="00381744"/>
    <w:rsid w:val="00384477"/>
    <w:rsid w:val="003D350E"/>
    <w:rsid w:val="003E68CC"/>
    <w:rsid w:val="00416C91"/>
    <w:rsid w:val="0043481C"/>
    <w:rsid w:val="00451C12"/>
    <w:rsid w:val="004B5FA0"/>
    <w:rsid w:val="004B69DE"/>
    <w:rsid w:val="004C0662"/>
    <w:rsid w:val="004C7934"/>
    <w:rsid w:val="004D4093"/>
    <w:rsid w:val="00514D20"/>
    <w:rsid w:val="005640E4"/>
    <w:rsid w:val="00590228"/>
    <w:rsid w:val="00590BDB"/>
    <w:rsid w:val="005C0AA0"/>
    <w:rsid w:val="005F34C6"/>
    <w:rsid w:val="00611605"/>
    <w:rsid w:val="0062680E"/>
    <w:rsid w:val="00643BB6"/>
    <w:rsid w:val="00721E3B"/>
    <w:rsid w:val="00730254"/>
    <w:rsid w:val="0074349B"/>
    <w:rsid w:val="0078217C"/>
    <w:rsid w:val="00853627"/>
    <w:rsid w:val="008A704F"/>
    <w:rsid w:val="008C16B8"/>
    <w:rsid w:val="008C3EA4"/>
    <w:rsid w:val="0093309B"/>
    <w:rsid w:val="00945857"/>
    <w:rsid w:val="00971DDA"/>
    <w:rsid w:val="00974B29"/>
    <w:rsid w:val="009C0956"/>
    <w:rsid w:val="009D6786"/>
    <w:rsid w:val="009E0C52"/>
    <w:rsid w:val="00A14E56"/>
    <w:rsid w:val="00A33D4F"/>
    <w:rsid w:val="00A75F51"/>
    <w:rsid w:val="00A84B3A"/>
    <w:rsid w:val="00AA1609"/>
    <w:rsid w:val="00AD27AD"/>
    <w:rsid w:val="00AE6D7F"/>
    <w:rsid w:val="00B034BD"/>
    <w:rsid w:val="00B0566E"/>
    <w:rsid w:val="00B735CB"/>
    <w:rsid w:val="00BE136A"/>
    <w:rsid w:val="00C34A09"/>
    <w:rsid w:val="00C67DA2"/>
    <w:rsid w:val="00C9501C"/>
    <w:rsid w:val="00CC7442"/>
    <w:rsid w:val="00CF7A7A"/>
    <w:rsid w:val="00D12101"/>
    <w:rsid w:val="00D808DA"/>
    <w:rsid w:val="00DA55CA"/>
    <w:rsid w:val="00DB2F74"/>
    <w:rsid w:val="00DE427C"/>
    <w:rsid w:val="00DE514C"/>
    <w:rsid w:val="00E01743"/>
    <w:rsid w:val="00E2311A"/>
    <w:rsid w:val="00E538E3"/>
    <w:rsid w:val="00E64577"/>
    <w:rsid w:val="00E93B4C"/>
    <w:rsid w:val="00EB1BC4"/>
    <w:rsid w:val="00EF0964"/>
    <w:rsid w:val="00F351FD"/>
    <w:rsid w:val="00F446DF"/>
    <w:rsid w:val="00F868FA"/>
    <w:rsid w:val="00FE05C1"/>
    <w:rsid w:val="00FF1BD4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EA"/>
    <w:pPr>
      <w:ind w:left="720"/>
      <w:contextualSpacing/>
    </w:pPr>
  </w:style>
  <w:style w:type="paragraph" w:styleId="a4">
    <w:name w:val="No Spacing"/>
    <w:uiPriority w:val="1"/>
    <w:qFormat/>
    <w:rsid w:val="00FF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11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721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1E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241DD1"/>
    <w:rPr>
      <w:b/>
      <w:bCs/>
    </w:rPr>
  </w:style>
  <w:style w:type="table" w:styleId="a8">
    <w:name w:val="Table Grid"/>
    <w:basedOn w:val="a1"/>
    <w:uiPriority w:val="59"/>
    <w:rsid w:val="00F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EA"/>
    <w:pPr>
      <w:ind w:left="720"/>
      <w:contextualSpacing/>
    </w:pPr>
  </w:style>
  <w:style w:type="paragraph" w:styleId="a4">
    <w:name w:val="No Spacing"/>
    <w:uiPriority w:val="1"/>
    <w:qFormat/>
    <w:rsid w:val="00FF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11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721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1E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241DD1"/>
    <w:rPr>
      <w:b/>
      <w:bCs/>
    </w:rPr>
  </w:style>
  <w:style w:type="table" w:styleId="a8">
    <w:name w:val="Table Grid"/>
    <w:basedOn w:val="a1"/>
    <w:uiPriority w:val="59"/>
    <w:rsid w:val="00F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5FC3-746D-4719-8CCA-74189392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РУСЬ</cp:lastModifiedBy>
  <cp:revision>19</cp:revision>
  <cp:lastPrinted>2025-02-12T13:08:00Z</cp:lastPrinted>
  <dcterms:created xsi:type="dcterms:W3CDTF">2021-07-11T21:44:00Z</dcterms:created>
  <dcterms:modified xsi:type="dcterms:W3CDTF">2025-02-12T14:16:00Z</dcterms:modified>
</cp:coreProperties>
</file>