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Times New Roman" w:hAnsi="Times New Roman"/>
          <w:b w:val="1"/>
        </w:rPr>
        <w:t>Муниципальное бюджетное дошкольное образовательное учреждение детский сад «Русь» Смоленского района Смоленской области</w:t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</w:p>
    <w:p w14:paraId="04000000">
      <w:pPr>
        <w:pStyle w:val="Style_1"/>
        <w:ind/>
        <w:jc w:val="center"/>
      </w:pP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  <w:r>
        <w:drawing>
          <wp:inline>
            <wp:extent cx="6714372" cy="429383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714372" cy="42938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1"/>
        <w:ind/>
        <w:jc w:val="center"/>
      </w:pPr>
    </w:p>
    <w:p w14:paraId="08000000">
      <w:pPr>
        <w:pStyle w:val="Style_1"/>
        <w:ind/>
        <w:jc w:val="right"/>
      </w:pPr>
      <w:r>
        <w:t>Выполнила воспитатель:</w:t>
      </w:r>
    </w:p>
    <w:p w14:paraId="09000000">
      <w:pPr>
        <w:pStyle w:val="Style_1"/>
        <w:ind/>
        <w:jc w:val="right"/>
      </w:pPr>
      <w:r>
        <w:t>Дровненкова М.В.</w:t>
      </w:r>
    </w:p>
    <w:p w14:paraId="0A000000">
      <w:pPr>
        <w:pStyle w:val="Style_1"/>
        <w:ind/>
        <w:jc w:val="right"/>
      </w:pPr>
    </w:p>
    <w:p w14:paraId="0B000000">
      <w:pPr>
        <w:pStyle w:val="Style_1"/>
        <w:ind/>
        <w:jc w:val="right"/>
      </w:pPr>
    </w:p>
    <w:p w14:paraId="0C000000">
      <w:pPr>
        <w:pStyle w:val="Style_1"/>
        <w:ind/>
        <w:jc w:val="right"/>
      </w:pPr>
    </w:p>
    <w:p w14:paraId="0D000000">
      <w:pPr>
        <w:pStyle w:val="Style_1"/>
        <w:ind/>
        <w:jc w:val="right"/>
      </w:pPr>
    </w:p>
    <w:p w14:paraId="0E000000">
      <w:pPr>
        <w:pStyle w:val="Style_1"/>
        <w:ind/>
        <w:jc w:val="right"/>
      </w:pPr>
    </w:p>
    <w:p w14:paraId="0F000000">
      <w:pPr>
        <w:pStyle w:val="Style_1"/>
        <w:ind/>
        <w:jc w:val="center"/>
      </w:pPr>
    </w:p>
    <w:p w14:paraId="10000000">
      <w:pPr>
        <w:pStyle w:val="Style_1"/>
        <w:ind/>
        <w:jc w:val="center"/>
      </w:pPr>
    </w:p>
    <w:p w14:paraId="11000000">
      <w:pPr>
        <w:pStyle w:val="Style_1"/>
        <w:ind/>
        <w:jc w:val="center"/>
      </w:pPr>
    </w:p>
    <w:p w14:paraId="12000000">
      <w:pPr>
        <w:pStyle w:val="Style_1"/>
        <w:ind/>
        <w:jc w:val="center"/>
      </w:pPr>
    </w:p>
    <w:p w14:paraId="13000000">
      <w:pPr>
        <w:pStyle w:val="Style_1"/>
        <w:ind/>
        <w:jc w:val="center"/>
      </w:pPr>
    </w:p>
    <w:p w14:paraId="14000000">
      <w:pPr>
        <w:pStyle w:val="Style_1"/>
        <w:ind/>
        <w:jc w:val="center"/>
      </w:pPr>
    </w:p>
    <w:p w14:paraId="15000000">
      <w:pPr>
        <w:pStyle w:val="Style_1"/>
        <w:ind/>
        <w:jc w:val="center"/>
      </w:pPr>
    </w:p>
    <w:p w14:paraId="16000000">
      <w:pPr>
        <w:pStyle w:val="Style_1"/>
        <w:ind/>
        <w:jc w:val="center"/>
      </w:pPr>
    </w:p>
    <w:p w14:paraId="17000000">
      <w:pPr>
        <w:pStyle w:val="Style_1"/>
        <w:ind/>
        <w:jc w:val="center"/>
      </w:pPr>
    </w:p>
    <w:p w14:paraId="18000000">
      <w:pPr>
        <w:pStyle w:val="Style_1"/>
        <w:ind/>
        <w:jc w:val="center"/>
      </w:pPr>
    </w:p>
    <w:p w14:paraId="19000000">
      <w:pPr>
        <w:pStyle w:val="Style_1"/>
        <w:ind/>
        <w:jc w:val="center"/>
      </w:pPr>
    </w:p>
    <w:p w14:paraId="1A000000">
      <w:pPr>
        <w:pStyle w:val="Style_1"/>
        <w:ind/>
        <w:jc w:val="center"/>
      </w:pPr>
      <w:r>
        <w:t>д.Кощино 2024г.</w:t>
      </w:r>
    </w:p>
    <w:p w14:paraId="1B000000">
      <w:pPr>
        <w:pStyle w:val="Style_1"/>
        <w:ind/>
        <w:jc w:val="center"/>
      </w:pPr>
      <w:r>
        <w:drawing>
          <wp:inline>
            <wp:extent cx="3253740" cy="24384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253740" cy="2438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C000000">
      <w:pPr>
        <w:pStyle w:val="Style_1"/>
        <w:ind/>
        <w:jc w:val="left"/>
      </w:pPr>
    </w:p>
    <w:p w14:paraId="1D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>О профилактике заболеваний желудочно-кишечного тракта</w:t>
      </w:r>
    </w:p>
    <w:p w14:paraId="1E000000">
      <w:pPr>
        <w:pStyle w:val="Style_1"/>
        <w:ind/>
        <w:jc w:val="left"/>
      </w:pPr>
      <w:r>
        <w:t xml:space="preserve"> К сожалению, современные дети становятся жертвами пищевой индустрии.</w:t>
      </w:r>
    </w:p>
    <w:p w14:paraId="1F000000">
      <w:pPr>
        <w:pStyle w:val="Style_1"/>
        <w:ind/>
        <w:jc w:val="left"/>
      </w:pPr>
      <w:r>
        <w:t xml:space="preserve">Фастфуд, чипсы, сухарики и газированные напитки становятся привычной едой для дошкольников и школьников. Обычные блюда для детей (каши, супы и пюре) уходят на второй план. Всё это приводит к срыву в пищеварительной системе и возникновению гастритов уже в раннем возрасте. Для предупреждения вредного воздействия неправильной еды необходима профилактика. Сейчас патология желудочно-кишечного тракта нередко встречается среди детей. При этом хронические формы заболеваний преобладают над острыми процессами. За последние 10–15 лет гастриты и гастродуодениты стали выявляться в 2 раза чаще. По данным медицинской статистики, каждый 4-й ребёнок имеет заболевание органов пищеварения. К сожалению, увеличился процент тяжёлых и инвалидизирующих форм. Вероятность появления патологии желудочно-кишечного тракта возрастает в процессе взросления ребёнка. Это связано с большим количеством факторов риска. Но и в ранние возраста возможны высокие пики заболеваемости. Патология органов пищеварения может отрицательно сказываться и на развитии других систем организма. Таким образом, нервные заболевания встречаются у 80–90 % детей с поражением желудочно-кишечного тракта, в 40 % случаев страдает носоглотка (хронический тонзиллит), а в 50 % – кости и скелет. Чтобы избежать неприятных последствий, родители должны уделять внимание профилактике. Предотвратить заболевание всегда легче, чем его лечить. </w:t>
      </w:r>
    </w:p>
    <w:p w14:paraId="20000000">
      <w:pPr>
        <w:pStyle w:val="Style_1"/>
        <w:ind/>
        <w:jc w:val="center"/>
      </w:pPr>
      <w:r>
        <w:rPr>
          <w:color w:val="FB290D"/>
        </w:rPr>
        <w:t>Основные виды профилактики патологии пищеварительной системы</w:t>
      </w:r>
      <w:r>
        <w:t xml:space="preserve"> </w:t>
      </w:r>
    </w:p>
    <w:p w14:paraId="21000000">
      <w:pPr>
        <w:pStyle w:val="Style_1"/>
        <w:ind/>
        <w:jc w:val="left"/>
      </w:pPr>
      <w:r>
        <w:t xml:space="preserve">1.Первичная. </w:t>
      </w:r>
    </w:p>
    <w:p w14:paraId="22000000">
      <w:pPr>
        <w:pStyle w:val="Style_1"/>
        <w:ind/>
        <w:jc w:val="left"/>
      </w:pPr>
      <w:r>
        <w:t>Данный вид профилактики направлен на формирование здорового образа жизни и предупреждение появления факторов риска.</w:t>
      </w:r>
    </w:p>
    <w:p w14:paraId="23000000">
      <w:pPr>
        <w:pStyle w:val="Style_1"/>
        <w:ind/>
        <w:jc w:val="left"/>
      </w:pPr>
      <w:r>
        <w:t xml:space="preserve"> 2.Вторичная.</w:t>
      </w:r>
    </w:p>
    <w:p w14:paraId="24000000">
      <w:pPr>
        <w:pStyle w:val="Style_1"/>
        <w:ind/>
        <w:jc w:val="left"/>
      </w:pPr>
      <w:r>
        <w:t>Этот вид профилактики направлен на выделение детей в группы риска по патологии желудочнокишечного тракта для исключения развития заболевания. Здесь осуществляется коррекция питания и образа жизни.</w:t>
      </w:r>
    </w:p>
    <w:p w14:paraId="25000000">
      <w:pPr>
        <w:pStyle w:val="Style_1"/>
        <w:ind/>
        <w:jc w:val="left"/>
      </w:pPr>
      <w:r>
        <w:t xml:space="preserve"> Третичная. </w:t>
      </w:r>
    </w:p>
    <w:p w14:paraId="26000000">
      <w:pPr>
        <w:pStyle w:val="Style_1"/>
        <w:ind/>
        <w:jc w:val="left"/>
      </w:pPr>
      <w:r>
        <w:t xml:space="preserve">Профилактика направлена на предупреждение обострений заболеваний органов пищеварения у хронических больных. </w:t>
      </w:r>
    </w:p>
    <w:p w14:paraId="27000000">
      <w:pPr>
        <w:pStyle w:val="Style_1"/>
        <w:ind/>
        <w:jc w:val="center"/>
        <w:rPr>
          <w:color w:val="FB290D"/>
        </w:rPr>
      </w:pPr>
    </w:p>
    <w:p w14:paraId="28000000">
      <w:pPr>
        <w:pStyle w:val="Style_1"/>
        <w:ind/>
        <w:jc w:val="center"/>
        <w:rPr>
          <w:color w:val="FB290D"/>
        </w:rPr>
      </w:pPr>
    </w:p>
    <w:p w14:paraId="29000000">
      <w:pPr>
        <w:pStyle w:val="Style_1"/>
        <w:ind/>
        <w:jc w:val="center"/>
        <w:rPr>
          <w:color w:val="FB290D"/>
        </w:rPr>
      </w:pPr>
    </w:p>
    <w:p w14:paraId="2A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 xml:space="preserve">Главные задачи профилактических мероприятий </w:t>
      </w:r>
    </w:p>
    <w:p w14:paraId="2B000000">
      <w:pPr>
        <w:pStyle w:val="Style_1"/>
        <w:ind/>
        <w:jc w:val="left"/>
      </w:pPr>
      <w:r>
        <w:t> Предупреждение и борьба с факторами риска.</w:t>
      </w:r>
    </w:p>
    <w:p w14:paraId="2C000000">
      <w:pPr>
        <w:pStyle w:val="Style_1"/>
        <w:ind/>
        <w:jc w:val="left"/>
      </w:pPr>
      <w:r>
        <w:t xml:space="preserve">  Активная пропаганда гигиены и здорового образа жизни</w:t>
      </w:r>
    </w:p>
    <w:p w14:paraId="2D000000">
      <w:pPr>
        <w:pStyle w:val="Style_1"/>
        <w:ind/>
        <w:jc w:val="left"/>
      </w:pPr>
      <w:r>
        <w:t xml:space="preserve">  Своевременное выявление начальных симптомов заболевания, пока патология не перешла в хронический необратимый процесс.</w:t>
      </w:r>
    </w:p>
    <w:p w14:paraId="2E000000">
      <w:pPr>
        <w:pStyle w:val="Style_1"/>
        <w:ind/>
        <w:jc w:val="left"/>
      </w:pPr>
      <w:r>
        <w:t xml:space="preserve">  Диспансеризация (наблюдение под врачебным контролем) и реабилитация (восстановление после болезни) детей с диагностируемым заболеванием желудочнокишечного тракта. </w:t>
      </w:r>
    </w:p>
    <w:p w14:paraId="2F000000">
      <w:pPr>
        <w:pStyle w:val="Style_1"/>
        <w:ind/>
        <w:jc w:val="left"/>
      </w:pPr>
      <w:r>
        <w:t xml:space="preserve"> Своевременное лечение обострений (рецидивов) заболеваний пищеварительной системы. </w:t>
      </w:r>
    </w:p>
    <w:p w14:paraId="30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 xml:space="preserve">Факторы риска по развитию патологии пищеварительной системы </w:t>
      </w:r>
    </w:p>
    <w:p w14:paraId="31000000">
      <w:pPr>
        <w:pStyle w:val="Style_1"/>
        <w:ind/>
        <w:jc w:val="left"/>
      </w:pPr>
      <w:r>
        <w:t>Фактор риска не является непосредственной причиной заболевания, но увеличивает вероятность его возникновения.</w:t>
      </w:r>
    </w:p>
    <w:p w14:paraId="32000000">
      <w:pPr>
        <w:pStyle w:val="Style_1"/>
        <w:ind/>
        <w:jc w:val="left"/>
      </w:pPr>
      <w:r>
        <w:t xml:space="preserve"> Классификация факторов риска: </w:t>
      </w:r>
    </w:p>
    <w:p w14:paraId="33000000">
      <w:pPr>
        <w:pStyle w:val="Style_1"/>
        <w:ind/>
        <w:jc w:val="left"/>
      </w:pPr>
      <w:r>
        <w:t xml:space="preserve">Управляемые факторы, т. е. поддающиеся контролю: </w:t>
      </w:r>
    </w:p>
    <w:p w14:paraId="34000000">
      <w:pPr>
        <w:pStyle w:val="Style_1"/>
        <w:ind/>
        <w:jc w:val="left"/>
      </w:pPr>
      <w:r>
        <w:t xml:space="preserve">Особенности питания: </w:t>
      </w:r>
    </w:p>
    <w:p w14:paraId="35000000">
      <w:pPr>
        <w:pStyle w:val="Style_1"/>
        <w:ind/>
        <w:jc w:val="left"/>
      </w:pPr>
      <w:r>
        <w:t xml:space="preserve"> Снижение качества традиционных продуктов детского питания приводит к повышению в рационе удельного веса «загрязненной пищи», т. е. содержащей консерванты, ароматизаторы и красители. Также некоторые фрукты и овощи могут попадать на прилавки магазинов из экологически неблагоприятных районов. </w:t>
      </w:r>
    </w:p>
    <w:p w14:paraId="36000000">
      <w:pPr>
        <w:pStyle w:val="Style_1"/>
        <w:ind/>
        <w:jc w:val="left"/>
      </w:pPr>
      <w:r>
        <w:t> Дефицит животных белков и растительных жиров, витаминов и микроэлементов сопровождается истощением пищеварительной системы.</w:t>
      </w:r>
    </w:p>
    <w:p w14:paraId="37000000">
      <w:pPr>
        <w:pStyle w:val="Style_1"/>
        <w:ind/>
        <w:jc w:val="left"/>
      </w:pPr>
      <w:r>
        <w:t xml:space="preserve">  Неоптимальный режим питания, особенно в школьном возрасте (еда всухомятку, большие промежутки между приёмами пищи, употребление газированных напитков, сухариков, чипсов во время перекусов). </w:t>
      </w:r>
    </w:p>
    <w:p w14:paraId="38000000">
      <w:pPr>
        <w:pStyle w:val="Style_1"/>
        <w:ind/>
        <w:jc w:val="left"/>
      </w:pPr>
      <w:r>
        <w:t>Преобладание рафинированных продуктов, подвергнутых промышленной обработке и теряющих полезные вещества (растительное масло, соль, сахар, мука высшего сорта, белый рис и т. д.).</w:t>
      </w:r>
    </w:p>
    <w:p w14:paraId="39000000">
      <w:pPr>
        <w:pStyle w:val="Style_1"/>
        <w:ind/>
        <w:jc w:val="left"/>
      </w:pPr>
      <w:r>
        <w:t xml:space="preserve">  Недостаток пищевых волокон в рационе (овощи, фрукты, зелень) приводит к нарушению нормальной работы кишечника и его биоценоза (начинает преобладать условно-патогенная и патогенная флора). Искусственное вскармливание на первом году жизни, в особенности низкоадаптированными смесями, нарушает физиологичную работу пищеварительной системы. </w:t>
      </w:r>
    </w:p>
    <w:p w14:paraId="3A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 xml:space="preserve">Экологические факторы риска: </w:t>
      </w:r>
    </w:p>
    <w:p w14:paraId="3B000000">
      <w:pPr>
        <w:pStyle w:val="Style_1"/>
        <w:ind/>
        <w:jc w:val="left"/>
      </w:pPr>
      <w:r>
        <w:t xml:space="preserve"> Химическое загрязнение пищевых продуктов (сельскохозяйственные яды – пестициды, ионы тяжёлых металлов – ртуть, свинец, олово, цинк, железо и т. д., радиоактивные изотопы, нитраты и др.) и питьевой воды (фенолы, хлор и его соединения, железо и т. д.). Все эти факторы подавляют активность пищеварительных ферментов и ухудшают процессы переваривания. Нарушается нормальная перистальтика. Вследствие угнетения местного иммунитета бактерии и вирусы свободно проникают через желудочнокишечный барьер. </w:t>
      </w:r>
    </w:p>
    <w:p w14:paraId="3C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 xml:space="preserve">Инфекционный фактор: </w:t>
      </w:r>
    </w:p>
    <w:p w14:paraId="3D000000">
      <w:pPr>
        <w:pStyle w:val="Style_1"/>
        <w:ind/>
        <w:jc w:val="left"/>
      </w:pPr>
      <w:r>
        <w:t>Helicobacter pilori – спиралевидный микроорганизм, прикрепляющийся к стенкам желудка и двенадцатиперстной кишки и вызывающий воспаление. Чаще всего проявляет себя в условиях сниженного иммунитета. Может вызывать не только гастриты и гастродуодениты, но и эрозивно-язвенные процессы, полипы и даже опухоли. Около 60 % населения инфицированы Helicobacter pilori. У 80 % людей с хроническим гастродуоденитом и у 100 % больных с язвой желудка или двенадцатиперстной кишки выявляется данный микроорганизм. При этом заразиться Helicobacter pilori довольно легко. Загрязненная вода или пища, а также контакт с инфицированным больным (через частицы слюны и мокроты при кашле и чихании). Известны также случаи семейного заражения. При инфицировании одного члена семьи другие заболевают в 95 % случаев (общая посуда и предметы быта, через поцелуи).</w:t>
      </w:r>
      <w:r>
        <w:t xml:space="preserve"> </w:t>
      </w:r>
      <w:r>
        <w:rPr>
          <w:b w:val="1"/>
        </w:rPr>
        <w:t>Иерсиниоз</w:t>
      </w:r>
      <w:r>
        <w:t xml:space="preserve"> – тяжелое инфекционно-токсическое заболевание с преимущественным поражением желудочно-кишечного тракта и выраженной лихорадкой. Заражение происходит через загрязненные овощи, воду. Основные переносчики – мелкие грызуны. Заболевание может вызывать массу осложнений, таких как гепатит, аппендицит, кишечная непроходимость и др.</w:t>
      </w:r>
    </w:p>
    <w:p w14:paraId="3E000000">
      <w:pPr>
        <w:pStyle w:val="Style_1"/>
        <w:ind/>
        <w:jc w:val="left"/>
      </w:pPr>
      <w:r>
        <w:rPr>
          <w:b w:val="1"/>
        </w:rPr>
        <w:t xml:space="preserve"> Лямблиоз</w:t>
      </w:r>
      <w:r>
        <w:t xml:space="preserve"> – паразитическое заболевание, вызываемое простейшими – лямблиями – и поражающее преимущественно тонкий кишечник. Заражение происходит через грязные овощи, фрукты, ягоды, а также контактно-бытовым путём (предметы быта и руки). Вследствие инфицирования нарушается работа кишечника (боли в животе, урчание и вздутие, запоры и поносы).</w:t>
      </w:r>
    </w:p>
    <w:p w14:paraId="3F000000">
      <w:pPr>
        <w:pStyle w:val="Style_1"/>
        <w:ind/>
        <w:jc w:val="left"/>
      </w:pPr>
      <w:r>
        <w:t xml:space="preserve"> </w:t>
      </w:r>
      <w:r>
        <w:rPr>
          <w:b w:val="1"/>
        </w:rPr>
        <w:t>Цитомегаловирус, герпесвирус, ротавирус.</w:t>
      </w:r>
      <w:r>
        <w:t xml:space="preserve"> Все эти вирусные инфекции в значительной степени ослабляют иммунную защиту организма, вызывают гиповитаминозы и провоцируют развитие различных заболеваний, в том числе и пищеварительной системы. </w:t>
      </w:r>
    </w:p>
    <w:p w14:paraId="40000000">
      <w:pPr>
        <w:pStyle w:val="Style_1"/>
        <w:ind/>
        <w:jc w:val="left"/>
      </w:pPr>
      <w:r>
        <w:rPr>
          <w:b w:val="1"/>
        </w:rPr>
        <w:t>Кишечный дисбиоз</w:t>
      </w:r>
      <w:r>
        <w:t xml:space="preserve"> – это нарушение нормального соотношения микрофлоры в тонком кишечнике. Приводит к повышенному газообразованию, диарее или запору, непереносимости отдельных продуктов питания. Чаще всего возникает при инфекционно-токсических заболеваниях, паразитарных инвазиях, при ферментной недостаточности, антибиотикотерапии.</w:t>
      </w:r>
    </w:p>
    <w:p w14:paraId="41000000">
      <w:pPr>
        <w:pStyle w:val="Style_1"/>
        <w:ind/>
        <w:jc w:val="center"/>
      </w:pPr>
      <w:r>
        <w:t xml:space="preserve"> </w:t>
      </w:r>
      <w:r>
        <w:rPr>
          <w:color w:val="FB290D"/>
        </w:rPr>
        <w:t xml:space="preserve">Психосоматический фактор: </w:t>
      </w:r>
    </w:p>
    <w:p w14:paraId="42000000">
      <w:pPr>
        <w:pStyle w:val="Style_1"/>
        <w:ind/>
        <w:jc w:val="left"/>
      </w:pPr>
      <w:r>
        <w:t xml:space="preserve"> У 40–50 % детей заболевания пищеварительной системы развиваются вследствие умственных перегрузок, эмоциональных стрессов и т. д. </w:t>
      </w:r>
    </w:p>
    <w:p w14:paraId="43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 xml:space="preserve">Провоцирующие факторы со стороны нервной системы: </w:t>
      </w:r>
    </w:p>
    <w:p w14:paraId="44000000">
      <w:pPr>
        <w:pStyle w:val="Style_1"/>
        <w:ind/>
        <w:jc w:val="left"/>
      </w:pPr>
      <w:r>
        <w:t> Перинатальная энцефалопатия – поражение головного мозга ребёнка во внутриутробном периоде или во время родов.</w:t>
      </w:r>
    </w:p>
    <w:p w14:paraId="45000000">
      <w:pPr>
        <w:pStyle w:val="Style_1"/>
        <w:ind/>
        <w:jc w:val="left"/>
      </w:pPr>
      <w:r>
        <w:t xml:space="preserve">  Гипоксия – кислородное голодание головного мозга и всех систем организма новорожденного во внутриутробном или послеродовом периоде.</w:t>
      </w:r>
    </w:p>
    <w:p w14:paraId="46000000">
      <w:pPr>
        <w:pStyle w:val="Style_1"/>
        <w:ind/>
        <w:jc w:val="left"/>
      </w:pPr>
      <w:r>
        <w:t xml:space="preserve">  Вегетативная дисфункция – нарушение нервно-гуморальной регуляции органов; </w:t>
      </w:r>
    </w:p>
    <w:p w14:paraId="47000000">
      <w:pPr>
        <w:pStyle w:val="Style_1"/>
        <w:ind/>
        <w:jc w:val="left"/>
      </w:pPr>
      <w:r>
        <w:t xml:space="preserve"> Травмы центральной нервной системы и позвоночника. Раннее искусственное вскармливание после рождения ребёнка. </w:t>
      </w:r>
    </w:p>
    <w:p w14:paraId="48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>Социальные факторы:</w:t>
      </w:r>
    </w:p>
    <w:p w14:paraId="49000000">
      <w:pPr>
        <w:pStyle w:val="Style_1"/>
        <w:ind/>
        <w:jc w:val="left"/>
      </w:pPr>
      <w:r>
        <w:t xml:space="preserve">  Материальная обеспеченность семьи (низкий достаток – плохое питание). </w:t>
      </w:r>
    </w:p>
    <w:p w14:paraId="4A000000">
      <w:pPr>
        <w:pStyle w:val="Style_1"/>
        <w:ind/>
        <w:jc w:val="left"/>
      </w:pPr>
      <w:r>
        <w:t xml:space="preserve"> Соблюдение режима дня (как правило, приёмы пищи неадекватны по временным промежуткам). </w:t>
      </w:r>
    </w:p>
    <w:p w14:paraId="4B000000">
      <w:pPr>
        <w:pStyle w:val="Style_1"/>
        <w:ind/>
        <w:jc w:val="left"/>
      </w:pPr>
      <w:r>
        <w:t> Условия жизни ребёнка (несоблюдение порядка, чистоты и гигиены способствуют распространению инфекционных заболеваний).</w:t>
      </w:r>
    </w:p>
    <w:p w14:paraId="4C000000">
      <w:pPr>
        <w:pStyle w:val="Style_1"/>
        <w:ind/>
        <w:jc w:val="left"/>
      </w:pPr>
      <w:r>
        <w:t xml:space="preserve">  Морально-психологический климат семьи (неблагополучие провоцирует стрессовую обстановку). </w:t>
      </w:r>
    </w:p>
    <w:p w14:paraId="4D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 xml:space="preserve">Медикаментозный фактор: </w:t>
      </w:r>
    </w:p>
    <w:p w14:paraId="4E000000">
      <w:pPr>
        <w:pStyle w:val="Style_1"/>
        <w:ind/>
        <w:jc w:val="left"/>
      </w:pPr>
      <w:r>
        <w:t xml:space="preserve"> Салициловая кислота (аспирин), большие дозы аскорбиновой кислоты, сульфаниламиды, препараты группы нестероидных противовоспалительных средств (анальгин, Нурофен, Найз, индометацин и др.) вызывают раздражение слизистой желудочно-кишечного тракта и при длительном применении провоцируют появление эрозивно-язвенных процессов. </w:t>
      </w:r>
    </w:p>
    <w:p w14:paraId="4F000000">
      <w:pPr>
        <w:pStyle w:val="Style_1"/>
        <w:ind/>
        <w:jc w:val="left"/>
      </w:pPr>
      <w:r>
        <w:t xml:space="preserve"> Ограничение двигательной активности (гиподинамия) приводит к ослаблению мускулатуры и ухудшению моторно-эвакуаторной функции желудка. </w:t>
      </w:r>
    </w:p>
    <w:p w14:paraId="50000000">
      <w:pPr>
        <w:pStyle w:val="Style_1"/>
        <w:ind/>
        <w:jc w:val="center"/>
      </w:pPr>
      <w:r>
        <w:rPr>
          <w:color w:val="FB290D"/>
        </w:rPr>
        <w:t>Сенсибилизирующий фактор:</w:t>
      </w:r>
    </w:p>
    <w:p w14:paraId="51000000">
      <w:pPr>
        <w:pStyle w:val="Style_1"/>
        <w:ind/>
        <w:jc w:val="left"/>
      </w:pPr>
      <w:r>
        <w:rPr>
          <w:b w:val="1"/>
          <w:i w:val="1"/>
        </w:rPr>
        <w:t xml:space="preserve"> Пищевая аллергия</w:t>
      </w:r>
      <w:r>
        <w:t>, сопровождающаяся поражением желудочно-кишечного тракта, увеличивает вероятность инфицирования Helicobacter pilori в 100 раз.</w:t>
      </w:r>
    </w:p>
    <w:p w14:paraId="52000000">
      <w:pPr>
        <w:pStyle w:val="Style_1"/>
        <w:ind/>
        <w:jc w:val="center"/>
      </w:pPr>
      <w:r>
        <w:t xml:space="preserve"> </w:t>
      </w:r>
      <w:r>
        <w:rPr>
          <w:color w:val="FB290D"/>
        </w:rPr>
        <w:t>Медико-организационный фактор:</w:t>
      </w:r>
    </w:p>
    <w:p w14:paraId="53000000">
      <w:pPr>
        <w:pStyle w:val="Style_1"/>
        <w:ind/>
        <w:jc w:val="left"/>
      </w:pPr>
      <w:r>
        <w:t xml:space="preserve">  Ориентация врачей на острые инфекционные заболевания желудочно-кишечного тракта с яркой симптоматикой (пропускаются легкие формы патологии с незначительными проявлениями). </w:t>
      </w:r>
    </w:p>
    <w:p w14:paraId="54000000">
      <w:pPr>
        <w:pStyle w:val="Style_1"/>
        <w:ind/>
        <w:jc w:val="left"/>
      </w:pPr>
      <w:r>
        <w:t> Отсутствие регулярного медицинского наблюдения за детьми из групп риска по заболеваниям органов пищеварения.</w:t>
      </w:r>
    </w:p>
    <w:p w14:paraId="55000000">
      <w:pPr>
        <w:pStyle w:val="Style_1"/>
        <w:ind/>
        <w:jc w:val="left"/>
      </w:pPr>
      <w:r>
        <w:t xml:space="preserve">  Ограничение доступности для современного врача функциональных методов диагностики (длительные сроки ожидания). </w:t>
      </w:r>
    </w:p>
    <w:p w14:paraId="56000000">
      <w:pPr>
        <w:pStyle w:val="Style_1"/>
        <w:ind/>
        <w:jc w:val="left"/>
      </w:pPr>
      <w:r>
        <w:t xml:space="preserve"> Отсутствие контроля за учебной, психоэмоциональной и физической нагрузкой школьников. </w:t>
      </w:r>
    </w:p>
    <w:p w14:paraId="57000000">
      <w:pPr>
        <w:pStyle w:val="Style_1"/>
        <w:ind/>
        <w:jc w:val="left"/>
      </w:pPr>
      <w:r>
        <w:rPr>
          <w:b w:val="1"/>
        </w:rPr>
        <w:t>Неуправляемые факторы, т. е. неконтролируемые:</w:t>
      </w:r>
    </w:p>
    <w:p w14:paraId="58000000">
      <w:pPr>
        <w:pStyle w:val="Style_1"/>
        <w:ind/>
        <w:jc w:val="center"/>
      </w:pPr>
      <w:r>
        <w:t xml:space="preserve"> </w:t>
      </w:r>
      <w:r>
        <w:rPr>
          <w:color w:val="FB290D"/>
        </w:rPr>
        <w:t xml:space="preserve">Наследственный фактор </w:t>
      </w:r>
    </w:p>
    <w:p w14:paraId="59000000">
      <w:pPr>
        <w:pStyle w:val="Style_1"/>
        <w:ind/>
        <w:jc w:val="left"/>
      </w:pPr>
      <w:r>
        <w:t xml:space="preserve"> Коэффициент наследования по заболеваниям желудочно-кишечного тракта составляет 30 %): xаще всего семейная предрасположенность распространяется на гастроэзофагеальные рефлюксы у детей (заброс кислого желудочного содержимого в пищевод вследствие несостоятельности сфинктера) и на избыточную продукцию соляной кислоты (повышенную кислотообразующую функцию желудка). </w:t>
      </w:r>
    </w:p>
    <w:p w14:paraId="5A000000">
      <w:pPr>
        <w:pStyle w:val="Style_1"/>
        <w:ind/>
        <w:jc w:val="center"/>
      </w:pPr>
      <w:r>
        <w:rPr>
          <w:color w:val="FB290D"/>
        </w:rPr>
        <w:t>Психологический фактор (тип личности):</w:t>
      </w:r>
    </w:p>
    <w:p w14:paraId="5B000000">
      <w:pPr>
        <w:pStyle w:val="Style_1"/>
        <w:ind/>
        <w:jc w:val="left"/>
      </w:pPr>
      <w:r>
        <w:t xml:space="preserve">  Лабильная психика, впечатлительность, обидчивость, раздражительность и т. д. способствуют развитию патологии пищеварительной системы. </w:t>
      </w:r>
    </w:p>
    <w:p w14:paraId="5C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>Половой фактор:</w:t>
      </w:r>
    </w:p>
    <w:p w14:paraId="5D000000">
      <w:pPr>
        <w:pStyle w:val="Style_1"/>
        <w:ind/>
        <w:jc w:val="left"/>
      </w:pPr>
      <w:r>
        <w:t xml:space="preserve">  Чаще болеют девочки, чем мальчики. </w:t>
      </w:r>
    </w:p>
    <w:p w14:paraId="5E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>Возрастной фактор:</w:t>
      </w:r>
    </w:p>
    <w:p w14:paraId="5F000000">
      <w:pPr>
        <w:pStyle w:val="Style_1"/>
        <w:ind/>
        <w:jc w:val="left"/>
      </w:pPr>
      <w:r>
        <w:t xml:space="preserve">  Основные пики заболеваемости приходятся на 4–5 лет, 6–7 лет и 9–12 лет. </w:t>
      </w:r>
      <w:r>
        <w:rPr>
          <w:b w:val="1"/>
        </w:rPr>
        <w:t>Специфические факторы (повышают вероятность инфицирования Helicobacter pilori):</w:t>
      </w:r>
    </w:p>
    <w:p w14:paraId="60000000">
      <w:pPr>
        <w:pStyle w:val="Style_1"/>
        <w:ind/>
        <w:jc w:val="left"/>
      </w:pPr>
      <w:r>
        <w:t xml:space="preserve">  Дети, имеющие наследственную отягощённость по язвенной болезни желудка и двенадцатиперстной кишки, аденокарциноме желудка.</w:t>
      </w:r>
    </w:p>
    <w:p w14:paraId="61000000">
      <w:pPr>
        <w:pStyle w:val="Style_1"/>
        <w:ind/>
        <w:jc w:val="left"/>
      </w:pPr>
      <w:r>
        <w:t xml:space="preserve">  Дети с синдромом мальабсорбции (нарушенного кишечного всасывания).  Дети с социальной отягощённостью (тяжёлые материально-бытовые условия, алкоголизм или наркомания родителей и т. д.).</w:t>
      </w:r>
    </w:p>
    <w:p w14:paraId="62000000">
      <w:pPr>
        <w:pStyle w:val="Style_1"/>
        <w:ind/>
        <w:jc w:val="left"/>
      </w:pPr>
      <w:r>
        <w:t xml:space="preserve">  Часто болеющие дети с упорным дисбиозом кишечника.</w:t>
      </w:r>
    </w:p>
    <w:p w14:paraId="63000000">
      <w:pPr>
        <w:pStyle w:val="Style_1"/>
        <w:ind/>
        <w:jc w:val="left"/>
      </w:pPr>
      <w:r>
        <w:t xml:space="preserve">  Наличие гастроэзофагеального рефлюкса у детей после 3-месячного возраста провоцирует развитие стойкой патологии пищеварения в старшем возрасте: изжога, отрыжка, икота, неприятный вкус во рту, запах изо рта по утрам, ощущение комка за грудиной. </w:t>
      </w:r>
    </w:p>
    <w:p w14:paraId="64000000">
      <w:pPr>
        <w:pStyle w:val="Style_1"/>
        <w:ind/>
        <w:jc w:val="center"/>
        <w:rPr>
          <w:b w:val="1"/>
          <w:color w:val="FB290D"/>
        </w:rPr>
      </w:pPr>
      <w:r>
        <w:rPr>
          <w:b w:val="1"/>
          <w:color w:val="FB290D"/>
        </w:rPr>
        <w:t>Профилактические мероприятия</w:t>
      </w:r>
    </w:p>
    <w:p w14:paraId="65000000">
      <w:pPr>
        <w:pStyle w:val="Style_1"/>
        <w:ind/>
        <w:jc w:val="left"/>
      </w:pPr>
      <w:r>
        <w:t xml:space="preserve"> Для детей из группы риска по формированию заболеваний желудочно-кишечного тракта – анализ питания в семье. </w:t>
      </w:r>
    </w:p>
    <w:p w14:paraId="66000000">
      <w:pPr>
        <w:pStyle w:val="Style_1"/>
        <w:ind/>
        <w:jc w:val="left"/>
        <w:rPr>
          <w:color w:val="FB290D"/>
        </w:rPr>
      </w:pPr>
      <w:r>
        <w:rPr>
          <w:color w:val="FB290D"/>
        </w:rPr>
        <w:t>Рекомендации врача (педиатр, гастроэнтеролог) по рациональному питанию:</w:t>
      </w:r>
    </w:p>
    <w:p w14:paraId="67000000">
      <w:pPr>
        <w:pStyle w:val="Style_1"/>
        <w:ind/>
        <w:jc w:val="left"/>
      </w:pPr>
      <w:r>
        <w:t xml:space="preserve">  регулярные и своевременные приёмы пищи не менее 4–5 раз в день; </w:t>
      </w:r>
    </w:p>
    <w:p w14:paraId="68000000">
      <w:pPr>
        <w:pStyle w:val="Style_1"/>
        <w:ind/>
        <w:jc w:val="left"/>
      </w:pPr>
      <w:r>
        <w:t> увеличение доли животного белка (не менее 50 % от общего рациона),</w:t>
      </w:r>
    </w:p>
    <w:p w14:paraId="69000000">
      <w:pPr>
        <w:pStyle w:val="Style_1"/>
        <w:ind/>
        <w:jc w:val="left"/>
      </w:pPr>
      <w:r>
        <w:t xml:space="preserve">  растительный белок – не более 50 %; </w:t>
      </w:r>
    </w:p>
    <w:p w14:paraId="6A000000">
      <w:pPr>
        <w:pStyle w:val="Style_1"/>
        <w:ind/>
        <w:jc w:val="left"/>
      </w:pPr>
      <w:r>
        <w:t> употребление легкоперевариваемых продуктов (мясо кролика, индейки),</w:t>
      </w:r>
    </w:p>
    <w:p w14:paraId="6B000000">
      <w:pPr>
        <w:pStyle w:val="Style_1"/>
        <w:ind/>
        <w:jc w:val="left"/>
      </w:pPr>
      <w:r>
        <w:t xml:space="preserve">  исключение жирной и тяжёлой для усвоения пищи (мясо утки, гуся, баранина, жирная свинина);</w:t>
      </w:r>
    </w:p>
    <w:p w14:paraId="6C000000">
      <w:pPr>
        <w:pStyle w:val="Style_1"/>
        <w:ind/>
        <w:jc w:val="left"/>
      </w:pPr>
      <w:r>
        <w:t xml:space="preserve">  сыр только с 4 лет;</w:t>
      </w:r>
    </w:p>
    <w:p w14:paraId="6D000000">
      <w:pPr>
        <w:pStyle w:val="Style_1"/>
        <w:ind/>
        <w:jc w:val="left"/>
      </w:pPr>
      <w:r>
        <w:t xml:space="preserve">  фрукты и овощи ежедневно (выводят соли тяжёлых металлов, бактериальные токсины, улучшают перистальтику кишечника, снижают кислотность желудка)</w:t>
      </w:r>
    </w:p>
    <w:p w14:paraId="6E000000">
      <w:pPr>
        <w:pStyle w:val="Style_1"/>
        <w:ind/>
        <w:jc w:val="center"/>
      </w:pPr>
      <w:r>
        <w:rPr>
          <w:color w:val="FB290D"/>
        </w:rPr>
        <w:t>Профилактика школьного гастрита:</w:t>
      </w:r>
      <w:r>
        <w:t xml:space="preserve"> </w:t>
      </w:r>
    </w:p>
    <w:p w14:paraId="6F000000">
      <w:pPr>
        <w:pStyle w:val="Style_1"/>
        <w:ind/>
        <w:jc w:val="left"/>
      </w:pPr>
      <w:r>
        <w:t xml:space="preserve"> сбалансированное питание (по белкам, жирам, углеводам и килокалориям); </w:t>
      </w:r>
    </w:p>
    <w:p w14:paraId="70000000">
      <w:pPr>
        <w:pStyle w:val="Style_1"/>
        <w:ind/>
        <w:jc w:val="left"/>
      </w:pPr>
      <w:r>
        <w:t> чередование физической нагрузки и приёмов пищи (физкультура должна быть до начала второго завтрака, 2–3-м уроком в зависимости от класса);</w:t>
      </w:r>
    </w:p>
    <w:p w14:paraId="71000000">
      <w:pPr>
        <w:pStyle w:val="Style_1"/>
        <w:ind/>
        <w:jc w:val="left"/>
      </w:pPr>
      <w:r>
        <w:t xml:space="preserve">  на ужин легкоусваиваемые продукты (овощи, фрукты, кисломолочная пища);</w:t>
      </w:r>
    </w:p>
    <w:p w14:paraId="72000000">
      <w:pPr>
        <w:pStyle w:val="Style_1"/>
        <w:ind/>
        <w:jc w:val="left"/>
      </w:pPr>
      <w:r>
        <w:t xml:space="preserve">  нельзя жирные, жареные, солёные и острые блюда;</w:t>
      </w:r>
    </w:p>
    <w:p w14:paraId="73000000">
      <w:pPr>
        <w:pStyle w:val="Style_1"/>
        <w:ind/>
        <w:jc w:val="left"/>
      </w:pPr>
      <w:r>
        <w:t xml:space="preserve">  исключение психотравмирующих ситуаций в школе – использование перед стрессовым напряжением (экзамен, контрольная работа и т. д.) безопасных успокаивающих (настойки пустырника, валерианы, «Тенотен детский») и улучшающих работу мозга («Глицин») средств, работа с психологом по управлению эмоциями;</w:t>
      </w:r>
    </w:p>
    <w:p w14:paraId="74000000">
      <w:pPr>
        <w:pStyle w:val="Style_1"/>
        <w:ind/>
        <w:jc w:val="left"/>
      </w:pPr>
      <w:r>
        <w:t xml:space="preserve">  Защита слизистой желудка при назначении лекарственной терапии (нестероидные противовоспалительные средства, сульфаниламиды и др.) с помощью применения обволакивающих средств («Фосфалюгель», «Маалокс», «Гевискон», «Алмагель» и т. д.). </w:t>
      </w:r>
    </w:p>
    <w:p w14:paraId="75000000">
      <w:pPr>
        <w:pStyle w:val="Style_1"/>
        <w:ind/>
        <w:jc w:val="center"/>
        <w:rPr>
          <w:color w:val="FB290D"/>
        </w:rPr>
      </w:pPr>
      <w:r>
        <w:rPr>
          <w:color w:val="FB290D"/>
        </w:rPr>
        <w:t>Для детей из группы риска по инфицированию Helicobacter pilori:</w:t>
      </w:r>
    </w:p>
    <w:p w14:paraId="76000000">
      <w:pPr>
        <w:pStyle w:val="Style_1"/>
        <w:ind/>
        <w:jc w:val="left"/>
      </w:pPr>
      <w:r>
        <w:t xml:space="preserve">  улучшение биоценоза кишечника с помощью биопрепаратов, нормализующих микрофлору и улучшающих перистальтику («Линекс», «Бифиформ», «Аципол», «Бифидумбактерин» и др.);</w:t>
      </w:r>
    </w:p>
    <w:p w14:paraId="77000000">
      <w:pPr>
        <w:pStyle w:val="Style_1"/>
        <w:ind/>
        <w:jc w:val="left"/>
      </w:pPr>
      <w:r>
        <w:t xml:space="preserve">  очищение организма от шлаков, токсинов, аллергенов, назначается щадящее дезинтоксикационное средство («Смекта» – 2–3 курса в год по 3 недели);</w:t>
      </w:r>
    </w:p>
    <w:p w14:paraId="78000000">
      <w:pPr>
        <w:pStyle w:val="Style_1"/>
        <w:ind/>
        <w:jc w:val="left"/>
      </w:pPr>
      <w:r>
        <w:t xml:space="preserve">  разделение предметов быта в семье с риском заражения Helicobacter pilori (у родственников язвенная болезнь желудка или двенадцатиперстной кишки, аденокарцинома желудка и т. д.) – у ребёнка должна быть индивидуальная посуда, полотенце, средства гигиены. </w:t>
      </w:r>
    </w:p>
    <w:p w14:paraId="79000000">
      <w:pPr>
        <w:pStyle w:val="Style_1"/>
        <w:ind/>
        <w:jc w:val="left"/>
      </w:pPr>
      <w:r>
        <w:rPr>
          <w:color w:val="FB290D"/>
        </w:rPr>
        <w:t>Для детей из группы риска по гастроэзофагеальной рефлюксной болезни (ГЭРБ):</w:t>
      </w:r>
      <w:r>
        <w:t xml:space="preserve"> </w:t>
      </w:r>
      <w:r>
        <w:rPr>
          <w:b w:val="1"/>
          <w:i w:val="1"/>
        </w:rPr>
        <w:t>Особенности питания:</w:t>
      </w:r>
    </w:p>
    <w:p w14:paraId="7A000000">
      <w:pPr>
        <w:pStyle w:val="Style_1"/>
        <w:ind/>
        <w:jc w:val="left"/>
      </w:pPr>
      <w:r>
        <w:t xml:space="preserve">  Во время приёмов пищи необходимо запивать её водой (снижается кислотность желудка), а вот после еды не рекомендуется.</w:t>
      </w:r>
    </w:p>
    <w:p w14:paraId="7B000000">
      <w:pPr>
        <w:pStyle w:val="Style_1"/>
        <w:ind/>
        <w:jc w:val="left"/>
      </w:pPr>
      <w:r>
        <w:t xml:space="preserve">  После завтрака, обеда и ужина нельзя лежать, бегать и прыгать – ребёнок должен посидеть за столом в течение 10 минут (во избежание рефлюкса).</w:t>
      </w:r>
    </w:p>
    <w:p w14:paraId="7C000000">
      <w:pPr>
        <w:pStyle w:val="Style_1"/>
        <w:ind/>
        <w:jc w:val="left"/>
      </w:pPr>
      <w:r>
        <w:t xml:space="preserve">  За 2 часа до сна рекомендуется использовать в питании следующие продукты и блюда: творог, кисломолочная еда, каши, омлет, овощи.</w:t>
      </w:r>
    </w:p>
    <w:p w14:paraId="7D000000">
      <w:pPr>
        <w:pStyle w:val="Style_1"/>
        <w:ind/>
        <w:jc w:val="left"/>
        <w:rPr>
          <w:b w:val="1"/>
          <w:i w:val="1"/>
        </w:rPr>
      </w:pPr>
      <w:r>
        <w:rPr>
          <w:b w:val="1"/>
          <w:i w:val="1"/>
        </w:rPr>
        <w:t xml:space="preserve"> Особенности сна:</w:t>
      </w:r>
    </w:p>
    <w:p w14:paraId="7E000000">
      <w:pPr>
        <w:pStyle w:val="Style_1"/>
        <w:ind/>
        <w:jc w:val="left"/>
      </w:pPr>
      <w:r>
        <w:t xml:space="preserve">  при укладывании ребёнка спать необходимо приподнять головной конец кровати на 10–15 см. </w:t>
      </w:r>
    </w:p>
    <w:p w14:paraId="7F000000">
      <w:pPr>
        <w:pStyle w:val="Style_1"/>
        <w:ind/>
        <w:jc w:val="left"/>
      </w:pPr>
    </w:p>
    <w:p w14:paraId="80000000">
      <w:pPr>
        <w:pStyle w:val="Style_1"/>
        <w:ind/>
        <w:jc w:val="left"/>
      </w:pPr>
    </w:p>
    <w:p w14:paraId="81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Заключение </w:t>
      </w:r>
    </w:p>
    <w:p w14:paraId="82000000">
      <w:pPr>
        <w:pStyle w:val="Style_1"/>
        <w:ind/>
        <w:jc w:val="left"/>
      </w:pPr>
      <w:r>
        <w:t>Таким образом, профилактика заболеваний органов пищеварения играет значительную роль в предупреждении патологии желудочно-кишечного тракта. Важно, чтобы дети уже с раннего возраста понимали необходимость соблюдения правил гигиены и здорового питания. Это поможет защитить их от многих проблем, связанных с пищеварением. Конечно, наследственность никто не отменял. Семья, в которой родители (или один из родителей) имеет язвенную болезнь желудка или хронический гастрит, ассоциированный с Helicobacter pilori, может стать источником инфицирования ребёнка, вследствие которого возникнет заболевание. Несмотря на это, мамам и папам не стоит расстраиваться раньше времени. При правильном поведении родителей (соблюдение ежедневных гигиенических процедур, разделение предметов быта на индивидуальные для каждого члена семьи, дробное качественное питание) и исключении вредного воздействия факторов риска патологии желудочно-кишечного тракта у ребёнка можно избежать. Если же этого не случилось, и ребенок всё же заболел, то необходимо своевременно обратиться к педиатру или гастроэнтерологу. Ранняя диагностика и лечение помогают полностью купировать острый период и предотвратить хронизацию процесса. При позднем обращении родителей (ребёнок длительное время жалуется на тошноту, изжогу, отрыжку, периодические боли в животе и т. д.) патология переходит в необратимую форму. В таких ситуациях помогают реабилитационные мероприятия, направленные на восстановление функции поражённого органа и профилактику рецидивов. Родители должны всегда заботиться о здоровье своего ребёнка и никогда не заниматься самолечением. Пусть на первом месте будет профилактика!</w:t>
      </w:r>
    </w:p>
    <w:p w14:paraId="83000000">
      <w:pPr>
        <w:pStyle w:val="Style_1"/>
        <w:ind/>
        <w:jc w:val="center"/>
      </w:pPr>
    </w:p>
    <w:p w14:paraId="84000000">
      <w:pPr>
        <w:pStyle w:val="Style_1"/>
        <w:ind/>
        <w:jc w:val="center"/>
      </w:pPr>
      <w:r>
        <w:drawing>
          <wp:inline>
            <wp:extent cx="4747260" cy="356616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4747260" cy="356616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680" w:left="595" w:right="73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2024-12-19T08:39:55Z</dcterms:modified>
</cp:coreProperties>
</file>